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2B1FA" w14:textId="77777777" w:rsidR="00EC08B1" w:rsidRDefault="00EC08B1">
      <w:pPr>
        <w:rPr>
          <w:b/>
          <w:bCs/>
          <w:color w:val="002060"/>
          <w:sz w:val="24"/>
          <w:szCs w:val="24"/>
        </w:rPr>
      </w:pPr>
      <w:r w:rsidRPr="003407BB">
        <w:rPr>
          <w:b/>
          <w:bCs/>
          <w:noProof/>
          <w:color w:val="002060"/>
          <w:sz w:val="32"/>
          <w:szCs w:val="32"/>
        </w:rPr>
        <w:drawing>
          <wp:anchor distT="0" distB="0" distL="114300" distR="114300" simplePos="0" relativeHeight="251659264" behindDoc="0" locked="0" layoutInCell="1" allowOverlap="1" wp14:anchorId="3F03E7F4" wp14:editId="50186ACC">
            <wp:simplePos x="0" y="0"/>
            <wp:positionH relativeFrom="margin">
              <wp:align>left</wp:align>
            </wp:positionH>
            <wp:positionV relativeFrom="paragraph">
              <wp:posOffset>9525</wp:posOffset>
            </wp:positionV>
            <wp:extent cx="1885950" cy="1885950"/>
            <wp:effectExtent l="0" t="0" r="0" b="0"/>
            <wp:wrapThrough wrapText="bothSides">
              <wp:wrapPolygon edited="0">
                <wp:start x="0" y="0"/>
                <wp:lineTo x="0" y="21382"/>
                <wp:lineTo x="21382" y="21382"/>
                <wp:lineTo x="21382" y="0"/>
                <wp:lineTo x="0" y="0"/>
              </wp:wrapPolygon>
            </wp:wrapThrough>
            <wp:docPr id="1558127942" name="Picture 1" descr="A picture containing house, child art, building,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127942" name="Picture 1" descr="A picture containing house, child art, building, illustr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950" cy="1885950"/>
                    </a:xfrm>
                    <a:prstGeom prst="rect">
                      <a:avLst/>
                    </a:prstGeom>
                  </pic:spPr>
                </pic:pic>
              </a:graphicData>
            </a:graphic>
            <wp14:sizeRelH relativeFrom="margin">
              <wp14:pctWidth>0</wp14:pctWidth>
            </wp14:sizeRelH>
            <wp14:sizeRelV relativeFrom="margin">
              <wp14:pctHeight>0</wp14:pctHeight>
            </wp14:sizeRelV>
          </wp:anchor>
        </w:drawing>
      </w:r>
      <w:r w:rsidR="00131D22" w:rsidRPr="00904B96">
        <w:rPr>
          <w:b/>
          <w:bCs/>
          <w:color w:val="002060"/>
          <w:sz w:val="24"/>
          <w:szCs w:val="24"/>
        </w:rPr>
        <w:t xml:space="preserve">THE IMPORTANCE OF HOME CONTENTS INSURANCE </w:t>
      </w:r>
    </w:p>
    <w:p w14:paraId="2ECF93FA" w14:textId="45D2A873" w:rsidR="00131D22" w:rsidRPr="00904B96" w:rsidRDefault="00131D22">
      <w:pPr>
        <w:rPr>
          <w:b/>
          <w:bCs/>
          <w:color w:val="002060"/>
          <w:sz w:val="24"/>
          <w:szCs w:val="24"/>
        </w:rPr>
      </w:pPr>
      <w:r w:rsidRPr="00904B96">
        <w:rPr>
          <w:b/>
          <w:bCs/>
          <w:color w:val="002060"/>
          <w:sz w:val="24"/>
          <w:szCs w:val="24"/>
        </w:rPr>
        <w:t>BURST PIPES &amp; WINTER WEATHER</w:t>
      </w:r>
    </w:p>
    <w:p w14:paraId="1AE8919F" w14:textId="61B50526" w:rsidR="006E0DBF" w:rsidRPr="00131D22" w:rsidRDefault="006E0DBF" w:rsidP="006E0DBF">
      <w:pPr>
        <w:rPr>
          <w:b/>
          <w:bCs/>
          <w:color w:val="002060"/>
        </w:rPr>
      </w:pPr>
      <w:r w:rsidRPr="00131D22">
        <w:rPr>
          <w:b/>
          <w:bCs/>
          <w:color w:val="002060"/>
        </w:rPr>
        <w:t>What is an escape of water</w:t>
      </w:r>
      <w:r w:rsidR="004577A8">
        <w:rPr>
          <w:b/>
          <w:bCs/>
          <w:color w:val="002060"/>
        </w:rPr>
        <w:t xml:space="preserve"> claim</w:t>
      </w:r>
      <w:r w:rsidRPr="00131D22">
        <w:rPr>
          <w:b/>
          <w:bCs/>
          <w:color w:val="002060"/>
        </w:rPr>
        <w:t>?</w:t>
      </w:r>
    </w:p>
    <w:p w14:paraId="0BFAB3A2" w14:textId="00028BE1" w:rsidR="00C33D35" w:rsidRPr="00100465" w:rsidRDefault="00131D22" w:rsidP="007657E0">
      <w:pPr>
        <w:rPr>
          <w:sz w:val="24"/>
          <w:szCs w:val="24"/>
        </w:rPr>
      </w:pPr>
      <w:r w:rsidRPr="00100465">
        <w:rPr>
          <w:color w:val="002060"/>
          <w:sz w:val="24"/>
          <w:szCs w:val="24"/>
        </w:rPr>
        <w:t xml:space="preserve">'Escape of water' </w:t>
      </w:r>
      <w:r w:rsidRPr="00100465">
        <w:rPr>
          <w:sz w:val="24"/>
          <w:szCs w:val="24"/>
        </w:rPr>
        <w:t>is how insurers describe a</w:t>
      </w:r>
      <w:r w:rsidR="007657E0" w:rsidRPr="00100465">
        <w:rPr>
          <w:sz w:val="24"/>
          <w:szCs w:val="24"/>
        </w:rPr>
        <w:t>n incident</w:t>
      </w:r>
      <w:r w:rsidRPr="00100465">
        <w:rPr>
          <w:sz w:val="24"/>
          <w:szCs w:val="24"/>
        </w:rPr>
        <w:t xml:space="preserve"> where water has </w:t>
      </w:r>
      <w:r w:rsidR="007657E0" w:rsidRPr="00100465">
        <w:rPr>
          <w:sz w:val="24"/>
          <w:szCs w:val="24"/>
        </w:rPr>
        <w:t xml:space="preserve">leaked from the mains supply, which includes water escaping from a washing machine, </w:t>
      </w:r>
      <w:r w:rsidR="00B54890" w:rsidRPr="00100465">
        <w:rPr>
          <w:sz w:val="24"/>
          <w:szCs w:val="24"/>
        </w:rPr>
        <w:t>dishwasher,</w:t>
      </w:r>
      <w:r w:rsidR="007657E0" w:rsidRPr="00100465">
        <w:rPr>
          <w:sz w:val="24"/>
          <w:szCs w:val="24"/>
        </w:rPr>
        <w:t xml:space="preserve"> or central heating system.</w:t>
      </w:r>
    </w:p>
    <w:p w14:paraId="078CC313" w14:textId="6B955827" w:rsidR="006E0DBF" w:rsidRPr="00100465" w:rsidRDefault="006E0DBF" w:rsidP="007657E0">
      <w:pPr>
        <w:rPr>
          <w:sz w:val="24"/>
          <w:szCs w:val="24"/>
        </w:rPr>
      </w:pPr>
      <w:r w:rsidRPr="00100465">
        <w:rPr>
          <w:sz w:val="24"/>
          <w:szCs w:val="24"/>
        </w:rPr>
        <w:t xml:space="preserve">Escape of water is a common home insurance claim. </w:t>
      </w:r>
      <w:r w:rsidR="004577A8" w:rsidRPr="00100465">
        <w:rPr>
          <w:sz w:val="24"/>
          <w:szCs w:val="24"/>
        </w:rPr>
        <w:t>Unfortunately, even the smallest leak can cause significant damage to your home.</w:t>
      </w:r>
    </w:p>
    <w:p w14:paraId="44B32368" w14:textId="4EEEBFA9" w:rsidR="006E0DBF" w:rsidRPr="00100465" w:rsidRDefault="004577A8" w:rsidP="004577A8">
      <w:pPr>
        <w:rPr>
          <w:sz w:val="24"/>
          <w:szCs w:val="24"/>
        </w:rPr>
      </w:pPr>
      <w:r w:rsidRPr="00100465">
        <w:rPr>
          <w:sz w:val="24"/>
          <w:szCs w:val="24"/>
        </w:rPr>
        <w:t>Here are some tips t</w:t>
      </w:r>
      <w:r w:rsidR="006E0DBF" w:rsidRPr="00100465">
        <w:rPr>
          <w:sz w:val="24"/>
          <w:szCs w:val="24"/>
        </w:rPr>
        <w:t>o help protect your property</w:t>
      </w:r>
      <w:r w:rsidR="008525DC" w:rsidRPr="00100465">
        <w:rPr>
          <w:sz w:val="24"/>
          <w:szCs w:val="24"/>
        </w:rPr>
        <w:t xml:space="preserve"> </w:t>
      </w:r>
      <w:r w:rsidR="00290E30" w:rsidRPr="00100465">
        <w:rPr>
          <w:sz w:val="24"/>
          <w:szCs w:val="24"/>
        </w:rPr>
        <w:t xml:space="preserve">and prevent further damage </w:t>
      </w:r>
      <w:r w:rsidR="008525DC" w:rsidRPr="00100465">
        <w:rPr>
          <w:sz w:val="24"/>
          <w:szCs w:val="24"/>
        </w:rPr>
        <w:t xml:space="preserve">when you </w:t>
      </w:r>
      <w:r w:rsidR="00290E30" w:rsidRPr="00100465">
        <w:rPr>
          <w:sz w:val="24"/>
          <w:szCs w:val="24"/>
        </w:rPr>
        <w:t>suffer a leak</w:t>
      </w:r>
      <w:r w:rsidR="007657E0" w:rsidRPr="00100465">
        <w:rPr>
          <w:sz w:val="24"/>
          <w:szCs w:val="24"/>
        </w:rPr>
        <w:t>:</w:t>
      </w:r>
    </w:p>
    <w:p w14:paraId="50E3E181" w14:textId="25B36AE8" w:rsidR="00FB2B38" w:rsidRPr="00100465" w:rsidRDefault="00131D22" w:rsidP="00FB2B38">
      <w:pPr>
        <w:pStyle w:val="ListParagraph"/>
        <w:numPr>
          <w:ilvl w:val="0"/>
          <w:numId w:val="1"/>
        </w:numPr>
        <w:rPr>
          <w:sz w:val="24"/>
          <w:szCs w:val="24"/>
        </w:rPr>
      </w:pPr>
      <w:r w:rsidRPr="00100465">
        <w:rPr>
          <w:sz w:val="24"/>
          <w:szCs w:val="24"/>
        </w:rPr>
        <w:t>T</w:t>
      </w:r>
      <w:r w:rsidR="00FB2B38" w:rsidRPr="00100465">
        <w:rPr>
          <w:sz w:val="24"/>
          <w:szCs w:val="24"/>
        </w:rPr>
        <w:t>urn off the main water supply to stop the flow of water.</w:t>
      </w:r>
    </w:p>
    <w:p w14:paraId="514F033B" w14:textId="7449BC09" w:rsidR="00FB2B38" w:rsidRPr="00100465" w:rsidRDefault="00131D22" w:rsidP="00FB2B38">
      <w:pPr>
        <w:pStyle w:val="ListParagraph"/>
        <w:numPr>
          <w:ilvl w:val="0"/>
          <w:numId w:val="1"/>
        </w:numPr>
        <w:rPr>
          <w:sz w:val="24"/>
          <w:szCs w:val="24"/>
        </w:rPr>
      </w:pPr>
      <w:r w:rsidRPr="00100465">
        <w:rPr>
          <w:sz w:val="24"/>
          <w:szCs w:val="24"/>
        </w:rPr>
        <w:t>T</w:t>
      </w:r>
      <w:r w:rsidR="00FB2B38" w:rsidRPr="00100465">
        <w:rPr>
          <w:sz w:val="24"/>
          <w:szCs w:val="24"/>
        </w:rPr>
        <w:t xml:space="preserve">urn off the power and avoid </w:t>
      </w:r>
      <w:r w:rsidR="00290E30" w:rsidRPr="00100465">
        <w:rPr>
          <w:sz w:val="24"/>
          <w:szCs w:val="24"/>
        </w:rPr>
        <w:t xml:space="preserve">using </w:t>
      </w:r>
      <w:r w:rsidR="00FB2B38" w:rsidRPr="00100465">
        <w:rPr>
          <w:sz w:val="24"/>
          <w:szCs w:val="24"/>
        </w:rPr>
        <w:t xml:space="preserve">electrical appliances. Get in touch with an electrician first if </w:t>
      </w:r>
      <w:r w:rsidR="00290E30" w:rsidRPr="00100465">
        <w:rPr>
          <w:sz w:val="24"/>
          <w:szCs w:val="24"/>
        </w:rPr>
        <w:t>there is any safety risk</w:t>
      </w:r>
      <w:r w:rsidR="00FB2B38" w:rsidRPr="00100465">
        <w:rPr>
          <w:sz w:val="24"/>
          <w:szCs w:val="24"/>
        </w:rPr>
        <w:t>.</w:t>
      </w:r>
    </w:p>
    <w:p w14:paraId="1EA7D7ED" w14:textId="472F3ADF" w:rsidR="00131D22" w:rsidRPr="00100465" w:rsidRDefault="00131D22" w:rsidP="00FB2B38">
      <w:pPr>
        <w:pStyle w:val="ListParagraph"/>
        <w:numPr>
          <w:ilvl w:val="0"/>
          <w:numId w:val="1"/>
        </w:numPr>
        <w:rPr>
          <w:sz w:val="24"/>
          <w:szCs w:val="24"/>
        </w:rPr>
      </w:pPr>
      <w:r w:rsidRPr="00100465">
        <w:rPr>
          <w:sz w:val="24"/>
          <w:szCs w:val="24"/>
        </w:rPr>
        <w:t xml:space="preserve">Contact </w:t>
      </w:r>
      <w:r w:rsidR="00013195" w:rsidRPr="00100465">
        <w:rPr>
          <w:sz w:val="24"/>
          <w:szCs w:val="24"/>
        </w:rPr>
        <w:t>us</w:t>
      </w:r>
      <w:r w:rsidRPr="00100465">
        <w:rPr>
          <w:sz w:val="24"/>
          <w:szCs w:val="24"/>
        </w:rPr>
        <w:t xml:space="preserve"> and report the leak as soon as possible.</w:t>
      </w:r>
    </w:p>
    <w:p w14:paraId="5F3BC174" w14:textId="2975E948" w:rsidR="00FB2B38" w:rsidRPr="00100465" w:rsidRDefault="00131D22" w:rsidP="00FB2B38">
      <w:pPr>
        <w:pStyle w:val="ListParagraph"/>
        <w:numPr>
          <w:ilvl w:val="0"/>
          <w:numId w:val="1"/>
        </w:numPr>
        <w:rPr>
          <w:sz w:val="24"/>
          <w:szCs w:val="24"/>
        </w:rPr>
      </w:pPr>
      <w:r w:rsidRPr="00100465">
        <w:rPr>
          <w:sz w:val="24"/>
          <w:szCs w:val="24"/>
        </w:rPr>
        <w:t>P</w:t>
      </w:r>
      <w:r w:rsidR="00FB2B38" w:rsidRPr="00100465">
        <w:rPr>
          <w:sz w:val="24"/>
          <w:szCs w:val="24"/>
        </w:rPr>
        <w:t>lace buckets or towels to catch dripping water</w:t>
      </w:r>
      <w:r w:rsidR="00290E30" w:rsidRPr="00100465">
        <w:rPr>
          <w:sz w:val="24"/>
          <w:szCs w:val="24"/>
        </w:rPr>
        <w:t xml:space="preserve"> and</w:t>
      </w:r>
      <w:r w:rsidR="00FB2B38" w:rsidRPr="00100465">
        <w:rPr>
          <w:sz w:val="24"/>
          <w:szCs w:val="24"/>
        </w:rPr>
        <w:t xml:space="preserve"> prevent further spread.</w:t>
      </w:r>
    </w:p>
    <w:p w14:paraId="127962E0" w14:textId="383BA716" w:rsidR="00FB2B38" w:rsidRPr="00100465" w:rsidRDefault="00131D22" w:rsidP="00FB2B38">
      <w:pPr>
        <w:pStyle w:val="ListParagraph"/>
        <w:numPr>
          <w:ilvl w:val="0"/>
          <w:numId w:val="1"/>
        </w:numPr>
        <w:rPr>
          <w:sz w:val="24"/>
          <w:szCs w:val="24"/>
        </w:rPr>
      </w:pPr>
      <w:r w:rsidRPr="00100465">
        <w:rPr>
          <w:sz w:val="24"/>
          <w:szCs w:val="24"/>
        </w:rPr>
        <w:t>T</w:t>
      </w:r>
      <w:r w:rsidR="00FB2B38" w:rsidRPr="00100465">
        <w:rPr>
          <w:sz w:val="24"/>
          <w:szCs w:val="24"/>
        </w:rPr>
        <w:t xml:space="preserve">ake photos or videos of the leak and any damage </w:t>
      </w:r>
      <w:r w:rsidR="007657E0" w:rsidRPr="00100465">
        <w:rPr>
          <w:sz w:val="24"/>
          <w:szCs w:val="24"/>
        </w:rPr>
        <w:t>to support any insurance claim</w:t>
      </w:r>
      <w:r w:rsidR="00FB2B38" w:rsidRPr="00100465">
        <w:rPr>
          <w:sz w:val="24"/>
          <w:szCs w:val="24"/>
        </w:rPr>
        <w:t>.</w:t>
      </w:r>
    </w:p>
    <w:p w14:paraId="002FEED6" w14:textId="77777777" w:rsidR="006E0DBF" w:rsidRPr="00100465" w:rsidRDefault="006E0DBF" w:rsidP="006E0DBF">
      <w:pPr>
        <w:rPr>
          <w:b/>
          <w:bCs/>
          <w:color w:val="002060"/>
          <w:sz w:val="24"/>
          <w:szCs w:val="24"/>
        </w:rPr>
      </w:pPr>
      <w:r w:rsidRPr="00100465">
        <w:rPr>
          <w:b/>
          <w:bCs/>
          <w:color w:val="002060"/>
          <w:sz w:val="24"/>
          <w:szCs w:val="24"/>
        </w:rPr>
        <w:t>Is escape of water the same as flooding?</w:t>
      </w:r>
    </w:p>
    <w:p w14:paraId="49EA36B9" w14:textId="6385D806" w:rsidR="006E0DBF" w:rsidRPr="00100465" w:rsidRDefault="006E0DBF" w:rsidP="006E0DBF">
      <w:pPr>
        <w:rPr>
          <w:sz w:val="24"/>
          <w:szCs w:val="24"/>
        </w:rPr>
      </w:pPr>
      <w:r w:rsidRPr="00100465">
        <w:rPr>
          <w:sz w:val="24"/>
          <w:szCs w:val="24"/>
        </w:rPr>
        <w:t>Escape of water and flooding have different causes</w:t>
      </w:r>
      <w:r w:rsidR="004577A8" w:rsidRPr="00100465">
        <w:rPr>
          <w:sz w:val="24"/>
          <w:szCs w:val="24"/>
        </w:rPr>
        <w:t xml:space="preserve">, which </w:t>
      </w:r>
      <w:r w:rsidRPr="00100465">
        <w:rPr>
          <w:sz w:val="24"/>
          <w:szCs w:val="24"/>
        </w:rPr>
        <w:t>is why insurance companies distinguish between them.</w:t>
      </w:r>
    </w:p>
    <w:p w14:paraId="3ABCA0CA" w14:textId="0E3BB0D9" w:rsidR="006E0DBF" w:rsidRPr="00100465" w:rsidRDefault="00482A2C" w:rsidP="006E0DBF">
      <w:pPr>
        <w:rPr>
          <w:sz w:val="24"/>
          <w:szCs w:val="24"/>
        </w:rPr>
      </w:pPr>
      <w:r w:rsidRPr="00100465">
        <w:rPr>
          <w:sz w:val="24"/>
          <w:szCs w:val="24"/>
        </w:rPr>
        <w:t>Floods are caused by a</w:t>
      </w:r>
      <w:r w:rsidR="006E0DBF" w:rsidRPr="00100465">
        <w:rPr>
          <w:sz w:val="24"/>
          <w:szCs w:val="24"/>
        </w:rPr>
        <w:t xml:space="preserve">n external water source, </w:t>
      </w:r>
      <w:r w:rsidR="004577A8" w:rsidRPr="00100465">
        <w:rPr>
          <w:sz w:val="24"/>
          <w:szCs w:val="24"/>
        </w:rPr>
        <w:t xml:space="preserve">for instance </w:t>
      </w:r>
      <w:r w:rsidR="006E0DBF" w:rsidRPr="00100465">
        <w:rPr>
          <w:sz w:val="24"/>
          <w:szCs w:val="24"/>
        </w:rPr>
        <w:t>a river bursting its banks or heavy rainfall may lead to flooding. This can be destructive and can cause widespread damage to home</w:t>
      </w:r>
      <w:r w:rsidR="007657E0" w:rsidRPr="00100465">
        <w:rPr>
          <w:sz w:val="24"/>
          <w:szCs w:val="24"/>
        </w:rPr>
        <w:t>s</w:t>
      </w:r>
      <w:r w:rsidR="006E0DBF" w:rsidRPr="00100465">
        <w:rPr>
          <w:sz w:val="24"/>
          <w:szCs w:val="24"/>
        </w:rPr>
        <w:t>.</w:t>
      </w:r>
    </w:p>
    <w:p w14:paraId="4983F01B" w14:textId="20BD40A3" w:rsidR="00186132" w:rsidRPr="00100465" w:rsidRDefault="00FB2B38" w:rsidP="006E0DBF">
      <w:pPr>
        <w:rPr>
          <w:sz w:val="24"/>
          <w:szCs w:val="24"/>
        </w:rPr>
      </w:pPr>
      <w:r w:rsidRPr="00100465">
        <w:rPr>
          <w:sz w:val="24"/>
          <w:szCs w:val="24"/>
        </w:rPr>
        <w:t xml:space="preserve">Unfortunately, in the UK and </w:t>
      </w:r>
      <w:r w:rsidR="00131D22" w:rsidRPr="00100465">
        <w:rPr>
          <w:sz w:val="24"/>
          <w:szCs w:val="24"/>
        </w:rPr>
        <w:t>the</w:t>
      </w:r>
      <w:r w:rsidRPr="00100465">
        <w:rPr>
          <w:sz w:val="24"/>
          <w:szCs w:val="24"/>
        </w:rPr>
        <w:t xml:space="preserve"> cold winters, tenants and residents could suffer </w:t>
      </w:r>
      <w:r w:rsidRPr="00100465">
        <w:rPr>
          <w:color w:val="002060"/>
          <w:sz w:val="24"/>
          <w:szCs w:val="24"/>
        </w:rPr>
        <w:t xml:space="preserve">escape and water </w:t>
      </w:r>
      <w:r w:rsidRPr="00100465">
        <w:rPr>
          <w:sz w:val="24"/>
          <w:szCs w:val="24"/>
        </w:rPr>
        <w:t xml:space="preserve">and </w:t>
      </w:r>
      <w:r w:rsidRPr="00100465">
        <w:rPr>
          <w:color w:val="002060"/>
          <w:sz w:val="24"/>
          <w:szCs w:val="24"/>
        </w:rPr>
        <w:t>flooding</w:t>
      </w:r>
      <w:r w:rsidRPr="00100465">
        <w:rPr>
          <w:sz w:val="24"/>
          <w:szCs w:val="24"/>
        </w:rPr>
        <w:t xml:space="preserve">, and that is why it’s worth considering home contents insurance.  </w:t>
      </w:r>
    </w:p>
    <w:p w14:paraId="4385ABEE" w14:textId="7F8811BD" w:rsidR="00191EA8" w:rsidRPr="00100465" w:rsidRDefault="000C4076" w:rsidP="006E0DBF">
      <w:pPr>
        <w:rPr>
          <w:sz w:val="24"/>
          <w:szCs w:val="24"/>
        </w:rPr>
      </w:pPr>
      <w:r w:rsidRPr="00100465">
        <w:rPr>
          <w:color w:val="002060"/>
          <w:sz w:val="24"/>
          <w:szCs w:val="24"/>
        </w:rPr>
        <w:t>Solihull Community Housing’s</w:t>
      </w:r>
      <w:r w:rsidR="00CA11AA" w:rsidRPr="00100465">
        <w:rPr>
          <w:color w:val="002060"/>
          <w:sz w:val="24"/>
          <w:szCs w:val="24"/>
        </w:rPr>
        <w:t xml:space="preserve"> </w:t>
      </w:r>
      <w:r w:rsidR="00191EA8" w:rsidRPr="00100465">
        <w:rPr>
          <w:color w:val="002060"/>
          <w:sz w:val="24"/>
          <w:szCs w:val="24"/>
        </w:rPr>
        <w:t>Home Contents Insurance Scheme</w:t>
      </w:r>
      <w:r w:rsidR="00FB2B38" w:rsidRPr="00100465">
        <w:rPr>
          <w:color w:val="002060"/>
          <w:sz w:val="24"/>
          <w:szCs w:val="24"/>
        </w:rPr>
        <w:t xml:space="preserve"> </w:t>
      </w:r>
      <w:r w:rsidR="00186132" w:rsidRPr="00100465">
        <w:rPr>
          <w:sz w:val="24"/>
          <w:szCs w:val="24"/>
        </w:rPr>
        <w:t>offers</w:t>
      </w:r>
      <w:r w:rsidR="00186132" w:rsidRPr="00100465">
        <w:rPr>
          <w:color w:val="002060"/>
          <w:sz w:val="24"/>
          <w:szCs w:val="24"/>
        </w:rPr>
        <w:t xml:space="preserve"> </w:t>
      </w:r>
      <w:r w:rsidR="00FB2B38" w:rsidRPr="00100465">
        <w:rPr>
          <w:sz w:val="24"/>
          <w:szCs w:val="24"/>
        </w:rPr>
        <w:t xml:space="preserve">cover </w:t>
      </w:r>
      <w:r w:rsidR="00186132" w:rsidRPr="00100465">
        <w:rPr>
          <w:sz w:val="24"/>
          <w:szCs w:val="24"/>
        </w:rPr>
        <w:t xml:space="preserve">for </w:t>
      </w:r>
      <w:r w:rsidR="00FB2B38" w:rsidRPr="00100465">
        <w:rPr>
          <w:sz w:val="24"/>
          <w:szCs w:val="24"/>
        </w:rPr>
        <w:t xml:space="preserve">damage to your home contents and belongings in </w:t>
      </w:r>
      <w:r w:rsidR="00186132" w:rsidRPr="00100465">
        <w:rPr>
          <w:sz w:val="24"/>
          <w:szCs w:val="24"/>
        </w:rPr>
        <w:t xml:space="preserve">the </w:t>
      </w:r>
      <w:r w:rsidR="00FB2B38" w:rsidRPr="00100465">
        <w:rPr>
          <w:sz w:val="24"/>
          <w:szCs w:val="24"/>
        </w:rPr>
        <w:t>events</w:t>
      </w:r>
      <w:r w:rsidR="00191EA8" w:rsidRPr="00100465">
        <w:rPr>
          <w:sz w:val="24"/>
          <w:szCs w:val="24"/>
        </w:rPr>
        <w:t xml:space="preserve"> </w:t>
      </w:r>
      <w:r w:rsidR="00186132" w:rsidRPr="00100465">
        <w:rPr>
          <w:sz w:val="24"/>
          <w:szCs w:val="24"/>
        </w:rPr>
        <w:t xml:space="preserve">of an escape of water or flood, </w:t>
      </w:r>
      <w:r w:rsidR="00191EA8" w:rsidRPr="00100465">
        <w:rPr>
          <w:sz w:val="24"/>
          <w:szCs w:val="24"/>
        </w:rPr>
        <w:t>and other perils</w:t>
      </w:r>
      <w:r w:rsidR="00FB2B38" w:rsidRPr="00100465">
        <w:rPr>
          <w:sz w:val="24"/>
          <w:szCs w:val="24"/>
        </w:rPr>
        <w:t>.</w:t>
      </w:r>
    </w:p>
    <w:p w14:paraId="5F2C3997" w14:textId="74B6D2D8" w:rsidR="00FB2B38" w:rsidRPr="00100465" w:rsidRDefault="00FB2B38" w:rsidP="006E0DBF">
      <w:pPr>
        <w:rPr>
          <w:sz w:val="24"/>
          <w:szCs w:val="24"/>
        </w:rPr>
      </w:pPr>
      <w:r w:rsidRPr="00100465">
        <w:rPr>
          <w:sz w:val="24"/>
          <w:szCs w:val="24"/>
        </w:rPr>
        <w:t>Limits and exclusions apply a full policy wording is available on request.</w:t>
      </w:r>
    </w:p>
    <w:p w14:paraId="6E2C79C9" w14:textId="77777777" w:rsidR="00013195" w:rsidRPr="00100465" w:rsidRDefault="00013195" w:rsidP="00013195">
      <w:pPr>
        <w:spacing w:line="256" w:lineRule="auto"/>
        <w:rPr>
          <w:rFonts w:ascii="Calibri" w:eastAsia="Calibri" w:hAnsi="Calibri" w:cs="Times New Roman"/>
          <w:kern w:val="0"/>
          <w:sz w:val="24"/>
          <w:szCs w:val="24"/>
          <w14:ligatures w14:val="none"/>
        </w:rPr>
      </w:pPr>
      <w:r w:rsidRPr="00100465">
        <w:rPr>
          <w:rFonts w:ascii="Calibri" w:eastAsia="Calibri" w:hAnsi="Calibri" w:cs="Times New Roman"/>
          <w:kern w:val="0"/>
          <w:sz w:val="24"/>
          <w:szCs w:val="24"/>
          <w14:ligatures w14:val="none"/>
        </w:rPr>
        <w:t>To find out more about the home contents insurance scheme, where you can pay premiums alongside your rent.  Contact us on:</w:t>
      </w:r>
    </w:p>
    <w:p w14:paraId="72B2EA93" w14:textId="77777777" w:rsidR="000C4076" w:rsidRPr="00100465" w:rsidRDefault="000C4076" w:rsidP="000C4076">
      <w:pPr>
        <w:numPr>
          <w:ilvl w:val="0"/>
          <w:numId w:val="5"/>
        </w:numPr>
        <w:spacing w:line="256" w:lineRule="auto"/>
        <w:contextualSpacing/>
        <w:rPr>
          <w:kern w:val="0"/>
          <w:sz w:val="24"/>
          <w:szCs w:val="24"/>
          <w14:ligatures w14:val="none"/>
        </w:rPr>
      </w:pPr>
      <w:r w:rsidRPr="00100465">
        <w:rPr>
          <w:kern w:val="0"/>
          <w:sz w:val="24"/>
          <w:szCs w:val="24"/>
          <w14:ligatures w14:val="none"/>
        </w:rPr>
        <w:t>0121 717 1515</w:t>
      </w:r>
    </w:p>
    <w:p w14:paraId="54DE064F" w14:textId="3FE53181" w:rsidR="000C4076" w:rsidRPr="00100465" w:rsidRDefault="000C4076" w:rsidP="000C4076">
      <w:pPr>
        <w:numPr>
          <w:ilvl w:val="0"/>
          <w:numId w:val="5"/>
        </w:numPr>
        <w:spacing w:line="256" w:lineRule="auto"/>
        <w:contextualSpacing/>
        <w:rPr>
          <w:kern w:val="0"/>
          <w:sz w:val="24"/>
          <w:szCs w:val="24"/>
          <w14:ligatures w14:val="none"/>
        </w:rPr>
      </w:pPr>
      <w:r w:rsidRPr="00100465">
        <w:rPr>
          <w:kern w:val="0"/>
          <w:sz w:val="24"/>
          <w:szCs w:val="24"/>
          <w14:ligatures w14:val="none"/>
        </w:rPr>
        <w:t>Visit:</w:t>
      </w:r>
      <w:r w:rsidR="00100465" w:rsidRPr="00100465">
        <w:t xml:space="preserve"> </w:t>
      </w:r>
      <w:hyperlink r:id="rId9" w:history="1">
        <w:r w:rsidR="00100465" w:rsidRPr="00304A03">
          <w:rPr>
            <w:rStyle w:val="Hyperlink"/>
            <w:kern w:val="0"/>
            <w:sz w:val="24"/>
            <w:szCs w:val="24"/>
            <w14:ligatures w14:val="none"/>
          </w:rPr>
          <w:t>https://www.solihullcommunityhousing.org.uk/home-contents-insurance/</w:t>
        </w:r>
      </w:hyperlink>
      <w:r w:rsidR="00100465">
        <w:rPr>
          <w:kern w:val="0"/>
          <w:sz w:val="24"/>
          <w:szCs w:val="24"/>
          <w14:ligatures w14:val="none"/>
        </w:rPr>
        <w:t xml:space="preserve"> </w:t>
      </w:r>
    </w:p>
    <w:p w14:paraId="64A4D6BE" w14:textId="77777777" w:rsidR="000C4076" w:rsidRPr="00100465" w:rsidRDefault="000C4076" w:rsidP="000C4076">
      <w:pPr>
        <w:numPr>
          <w:ilvl w:val="0"/>
          <w:numId w:val="5"/>
        </w:numPr>
        <w:spacing w:line="256" w:lineRule="auto"/>
        <w:contextualSpacing/>
        <w:rPr>
          <w:kern w:val="0"/>
          <w:sz w:val="24"/>
          <w:szCs w:val="24"/>
          <w14:ligatures w14:val="none"/>
        </w:rPr>
      </w:pPr>
      <w:r w:rsidRPr="00100465">
        <w:rPr>
          <w:kern w:val="0"/>
          <w:sz w:val="24"/>
          <w:szCs w:val="24"/>
          <w14:ligatures w14:val="none"/>
        </w:rPr>
        <w:t>Or request an application pack from your local housing office.</w:t>
      </w:r>
    </w:p>
    <w:p w14:paraId="6A8B3E3F" w14:textId="77777777" w:rsidR="000C4076" w:rsidRDefault="000C4076" w:rsidP="000C4076">
      <w:pPr>
        <w:spacing w:line="256" w:lineRule="auto"/>
        <w:contextualSpacing/>
        <w:rPr>
          <w:kern w:val="0"/>
          <w14:ligatures w14:val="none"/>
        </w:rPr>
      </w:pPr>
    </w:p>
    <w:p w14:paraId="782BF7AB" w14:textId="77777777" w:rsidR="000C4076" w:rsidRPr="000C4076" w:rsidRDefault="000C4076" w:rsidP="000C4076">
      <w:pPr>
        <w:spacing w:line="256" w:lineRule="auto"/>
        <w:contextualSpacing/>
        <w:rPr>
          <w:kern w:val="0"/>
          <w14:ligatures w14:val="none"/>
        </w:rPr>
      </w:pPr>
    </w:p>
    <w:p w14:paraId="22CF3342" w14:textId="77777777" w:rsidR="000C4076" w:rsidRPr="000C4076" w:rsidRDefault="000C4076" w:rsidP="000C4076">
      <w:pPr>
        <w:spacing w:line="256" w:lineRule="auto"/>
        <w:rPr>
          <w:kern w:val="0"/>
          <w:sz w:val="16"/>
          <w:szCs w:val="16"/>
          <w14:ligatures w14:val="none"/>
        </w:rPr>
      </w:pPr>
      <w:r w:rsidRPr="000C4076">
        <w:rPr>
          <w:kern w:val="0"/>
          <w:sz w:val="16"/>
          <w:szCs w:val="16"/>
          <w14:ligatures w14:val="none"/>
        </w:rPr>
        <w:t xml:space="preserve">Solihull Community Housing in partnership with Thistle Insurance Services Limited. Thistle Tenant Risks is a trading style of Thistle Insurance Services Limited. Thistle Insurance Services Limited is authorised and regulated by the Financial Conduct Authority Firm Reference Number 310419. Registered in England under No. 00338645. Registered office: Rossington’s Business Park, West Carr Road, Retford, Nottinghamshire, DN22 7SW. Thistle Insurance Services Ltd is part of the PIB Group. </w:t>
      </w:r>
    </w:p>
    <w:p w14:paraId="01EE249A" w14:textId="1D2858AE" w:rsidR="000C4076" w:rsidRPr="000C4076" w:rsidRDefault="000C4076" w:rsidP="000C4076">
      <w:pPr>
        <w:spacing w:line="256" w:lineRule="auto"/>
        <w:rPr>
          <w:kern w:val="0"/>
          <w:sz w:val="16"/>
          <w:szCs w:val="16"/>
          <w14:ligatures w14:val="none"/>
        </w:rPr>
      </w:pPr>
      <w:r w:rsidRPr="000C4076">
        <w:rPr>
          <w:kern w:val="0"/>
          <w:sz w:val="16"/>
          <w:szCs w:val="16"/>
          <w14:ligatures w14:val="none"/>
        </w:rPr>
        <w:t xml:space="preserve">Our Privacy Policy: </w:t>
      </w:r>
      <w:hyperlink r:id="rId10" w:history="1">
        <w:r w:rsidR="00100465" w:rsidRPr="00304A03">
          <w:rPr>
            <w:rStyle w:val="Hyperlink"/>
            <w:kern w:val="0"/>
            <w:sz w:val="16"/>
            <w:szCs w:val="16"/>
            <w14:ligatures w14:val="none"/>
          </w:rPr>
          <w:t>www.thistleinsurance.co.uk/Privacy-Policy</w:t>
        </w:r>
      </w:hyperlink>
      <w:r w:rsidR="00100465">
        <w:rPr>
          <w:kern w:val="0"/>
          <w:sz w:val="16"/>
          <w:szCs w:val="16"/>
          <w14:ligatures w14:val="none"/>
        </w:rPr>
        <w:t xml:space="preserve"> </w:t>
      </w:r>
    </w:p>
    <w:p w14:paraId="4190AD25" w14:textId="77777777" w:rsidR="00904B96" w:rsidRDefault="00904B96" w:rsidP="00904B96">
      <w:pPr>
        <w:spacing w:after="0"/>
      </w:pPr>
    </w:p>
    <w:p w14:paraId="78CACC1E" w14:textId="77777777" w:rsidR="00FB2B38" w:rsidRDefault="00FB2B38" w:rsidP="006E0DBF"/>
    <w:p w14:paraId="49A0EE48" w14:textId="77777777" w:rsidR="00FB2B38" w:rsidRDefault="00FB2B38" w:rsidP="006E0DBF"/>
    <w:sectPr w:rsidR="00FB2B38" w:rsidSect="00FB2B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A3863"/>
    <w:multiLevelType w:val="hybridMultilevel"/>
    <w:tmpl w:val="BEFC4E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3630CA5"/>
    <w:multiLevelType w:val="hybridMultilevel"/>
    <w:tmpl w:val="90A0C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BAE4E49"/>
    <w:multiLevelType w:val="hybridMultilevel"/>
    <w:tmpl w:val="32A42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C14569"/>
    <w:multiLevelType w:val="hybridMultilevel"/>
    <w:tmpl w:val="07BC186A"/>
    <w:lvl w:ilvl="0" w:tplc="5D5267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62F4D"/>
    <w:multiLevelType w:val="hybridMultilevel"/>
    <w:tmpl w:val="A04E4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9375139">
    <w:abstractNumId w:val="2"/>
  </w:num>
  <w:num w:numId="2" w16cid:durableId="1334645905">
    <w:abstractNumId w:val="4"/>
  </w:num>
  <w:num w:numId="3" w16cid:durableId="1872373957">
    <w:abstractNumId w:val="0"/>
  </w:num>
  <w:num w:numId="4" w16cid:durableId="1892762508">
    <w:abstractNumId w:val="3"/>
  </w:num>
  <w:num w:numId="5" w16cid:durableId="821893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BF"/>
    <w:rsid w:val="00013195"/>
    <w:rsid w:val="00041CB6"/>
    <w:rsid w:val="000611E9"/>
    <w:rsid w:val="000C4076"/>
    <w:rsid w:val="00100465"/>
    <w:rsid w:val="00131D22"/>
    <w:rsid w:val="00150266"/>
    <w:rsid w:val="00186132"/>
    <w:rsid w:val="00191EA8"/>
    <w:rsid w:val="00290E30"/>
    <w:rsid w:val="003B6E72"/>
    <w:rsid w:val="004577A8"/>
    <w:rsid w:val="00482A2C"/>
    <w:rsid w:val="006E0DBF"/>
    <w:rsid w:val="007657E0"/>
    <w:rsid w:val="007C0EF3"/>
    <w:rsid w:val="008525DC"/>
    <w:rsid w:val="00904B96"/>
    <w:rsid w:val="00A65BC6"/>
    <w:rsid w:val="00B54890"/>
    <w:rsid w:val="00C33D35"/>
    <w:rsid w:val="00CA11AA"/>
    <w:rsid w:val="00EC08B1"/>
    <w:rsid w:val="00FB2B38"/>
    <w:rsid w:val="00FE5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3985"/>
  <w15:chartTrackingRefBased/>
  <w15:docId w15:val="{A763FC3F-5652-4C82-BD16-0A38EDF7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B38"/>
    <w:pPr>
      <w:ind w:left="720"/>
      <w:contextualSpacing/>
    </w:pPr>
  </w:style>
  <w:style w:type="character" w:styleId="Hyperlink">
    <w:name w:val="Hyperlink"/>
    <w:basedOn w:val="DefaultParagraphFont"/>
    <w:uiPriority w:val="99"/>
    <w:unhideWhenUsed/>
    <w:rsid w:val="00904B96"/>
    <w:rPr>
      <w:color w:val="0563C1" w:themeColor="hyperlink"/>
      <w:u w:val="single"/>
    </w:rPr>
  </w:style>
  <w:style w:type="paragraph" w:styleId="Revision">
    <w:name w:val="Revision"/>
    <w:hidden/>
    <w:uiPriority w:val="99"/>
    <w:semiHidden/>
    <w:rsid w:val="00041CB6"/>
    <w:pPr>
      <w:spacing w:after="0" w:line="240" w:lineRule="auto"/>
    </w:pPr>
  </w:style>
  <w:style w:type="character" w:styleId="CommentReference">
    <w:name w:val="annotation reference"/>
    <w:basedOn w:val="DefaultParagraphFont"/>
    <w:uiPriority w:val="99"/>
    <w:semiHidden/>
    <w:unhideWhenUsed/>
    <w:rsid w:val="007657E0"/>
    <w:rPr>
      <w:sz w:val="16"/>
      <w:szCs w:val="16"/>
    </w:rPr>
  </w:style>
  <w:style w:type="paragraph" w:styleId="CommentText">
    <w:name w:val="annotation text"/>
    <w:basedOn w:val="Normal"/>
    <w:link w:val="CommentTextChar"/>
    <w:uiPriority w:val="99"/>
    <w:unhideWhenUsed/>
    <w:rsid w:val="007657E0"/>
    <w:pPr>
      <w:spacing w:line="240" w:lineRule="auto"/>
    </w:pPr>
    <w:rPr>
      <w:sz w:val="20"/>
      <w:szCs w:val="20"/>
    </w:rPr>
  </w:style>
  <w:style w:type="character" w:customStyle="1" w:styleId="CommentTextChar">
    <w:name w:val="Comment Text Char"/>
    <w:basedOn w:val="DefaultParagraphFont"/>
    <w:link w:val="CommentText"/>
    <w:uiPriority w:val="99"/>
    <w:rsid w:val="007657E0"/>
    <w:rPr>
      <w:sz w:val="20"/>
      <w:szCs w:val="20"/>
    </w:rPr>
  </w:style>
  <w:style w:type="paragraph" w:styleId="CommentSubject">
    <w:name w:val="annotation subject"/>
    <w:basedOn w:val="CommentText"/>
    <w:next w:val="CommentText"/>
    <w:link w:val="CommentSubjectChar"/>
    <w:uiPriority w:val="99"/>
    <w:semiHidden/>
    <w:unhideWhenUsed/>
    <w:rsid w:val="007657E0"/>
    <w:rPr>
      <w:b/>
      <w:bCs/>
    </w:rPr>
  </w:style>
  <w:style w:type="character" w:customStyle="1" w:styleId="CommentSubjectChar">
    <w:name w:val="Comment Subject Char"/>
    <w:basedOn w:val="CommentTextChar"/>
    <w:link w:val="CommentSubject"/>
    <w:uiPriority w:val="99"/>
    <w:semiHidden/>
    <w:rsid w:val="007657E0"/>
    <w:rPr>
      <w:b/>
      <w:bCs/>
      <w:sz w:val="20"/>
      <w:szCs w:val="20"/>
    </w:rPr>
  </w:style>
  <w:style w:type="character" w:styleId="UnresolvedMention">
    <w:name w:val="Unresolved Mention"/>
    <w:basedOn w:val="DefaultParagraphFont"/>
    <w:uiPriority w:val="99"/>
    <w:semiHidden/>
    <w:unhideWhenUsed/>
    <w:rsid w:val="00100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thistleinsurance.co.uk/Privacy-Policy" TargetMode="External"/><Relationship Id="rId4" Type="http://schemas.openxmlformats.org/officeDocument/2006/relationships/numbering" Target="numbering.xml"/><Relationship Id="rId9" Type="http://schemas.openxmlformats.org/officeDocument/2006/relationships/hyperlink" Target="https://www.solihullcommunityhousing.org.uk/home-contents-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8371ff2-956f-46a8-9b47-87994dd852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744511A93B94EBD653237C1FC1A85" ma:contentTypeVersion="8" ma:contentTypeDescription="Create a new document." ma:contentTypeScope="" ma:versionID="411180ff87e00fe239e5ca164e25e359">
  <xsd:schema xmlns:xsd="http://www.w3.org/2001/XMLSchema" xmlns:xs="http://www.w3.org/2001/XMLSchema" xmlns:p="http://schemas.microsoft.com/office/2006/metadata/properties" xmlns:ns3="b8371ff2-956f-46a8-9b47-87994dd85239" xmlns:ns4="20e89f80-898d-4da2-a1ee-d13fea33f492" targetNamespace="http://schemas.microsoft.com/office/2006/metadata/properties" ma:root="true" ma:fieldsID="a72ed0517a6b5b40799be3c1715a2027" ns3:_="" ns4:_="">
    <xsd:import namespace="b8371ff2-956f-46a8-9b47-87994dd85239"/>
    <xsd:import namespace="20e89f80-898d-4da2-a1ee-d13fea33f4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71ff2-956f-46a8-9b47-87994dd85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e89f80-898d-4da2-a1ee-d13fea33f4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3EF59D-B2F1-4057-9A3F-BA4FD207C813}">
  <ds:schemaRefs>
    <ds:schemaRef ds:uri="http://schemas.microsoft.com/office/2006/metadata/properties"/>
    <ds:schemaRef ds:uri="http://schemas.microsoft.com/office/infopath/2007/PartnerControls"/>
    <ds:schemaRef ds:uri="b8371ff2-956f-46a8-9b47-87994dd85239"/>
  </ds:schemaRefs>
</ds:datastoreItem>
</file>

<file path=customXml/itemProps2.xml><?xml version="1.0" encoding="utf-8"?>
<ds:datastoreItem xmlns:ds="http://schemas.openxmlformats.org/officeDocument/2006/customXml" ds:itemID="{63F3625E-DA9C-4CCA-BD1A-B03DF4BA0852}">
  <ds:schemaRefs>
    <ds:schemaRef ds:uri="http://schemas.microsoft.com/sharepoint/v3/contenttype/forms"/>
  </ds:schemaRefs>
</ds:datastoreItem>
</file>

<file path=customXml/itemProps3.xml><?xml version="1.0" encoding="utf-8"?>
<ds:datastoreItem xmlns:ds="http://schemas.openxmlformats.org/officeDocument/2006/customXml" ds:itemID="{79EC5D7F-5916-44B1-B1BF-CBA5A1A17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71ff2-956f-46a8-9b47-87994dd85239"/>
    <ds:schemaRef ds:uri="20e89f80-898d-4da2-a1ee-d13fea33f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Alvey</dc:creator>
  <cp:keywords/>
  <dc:description/>
  <cp:lastModifiedBy>Adrianne Bailey (SCH)</cp:lastModifiedBy>
  <cp:revision>4</cp:revision>
  <dcterms:created xsi:type="dcterms:W3CDTF">2023-08-23T13:45:00Z</dcterms:created>
  <dcterms:modified xsi:type="dcterms:W3CDTF">2023-08-25T10:04:00Z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0x01010044E744511A93B94EBD653237C1FC1A85</vt:lpwstr>
  </property>
</Properties>
</file>